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087"/>
        <w:gridCol w:w="5983"/>
      </w:tblGrid>
      <w:tr w:rsidR="00A164F3" w14:paraId="3019F072" w14:textId="77777777" w:rsidTr="00CB6A1B">
        <w:trPr>
          <w:trHeight w:val="2117"/>
        </w:trPr>
        <w:tc>
          <w:tcPr>
            <w:tcW w:w="1702" w:type="pct"/>
            <w:shd w:val="clear" w:color="auto" w:fill="auto"/>
          </w:tcPr>
          <w:p w14:paraId="3019F06B" w14:textId="4B90891C" w:rsidR="00BE68D7" w:rsidRPr="00992CDC" w:rsidRDefault="00A1520F" w:rsidP="00BE68D7">
            <w:pPr>
              <w:tabs>
                <w:tab w:val="center" w:pos="2160"/>
              </w:tabs>
              <w:spacing w:before="120" w:line="360" w:lineRule="auto"/>
              <w:jc w:val="center"/>
              <w:rPr>
                <w:b/>
                <w:bCs/>
              </w:rPr>
            </w:pPr>
          </w:p>
          <w:p w14:paraId="3019F06E" w14:textId="39C287F1" w:rsidR="00BE68D7" w:rsidRPr="004362BB" w:rsidRDefault="00A1520F" w:rsidP="004362B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98" w:type="pct"/>
            <w:shd w:val="clear" w:color="auto" w:fill="auto"/>
          </w:tcPr>
          <w:p w14:paraId="3019F06F" w14:textId="77777777" w:rsidR="00BE68D7" w:rsidRPr="00820D16" w:rsidRDefault="00460130" w:rsidP="00720EE2">
            <w:pPr>
              <w:jc w:val="right"/>
              <w:rPr>
                <w:rFonts w:ascii="CarolinaBar-B39-25F2" w:hAnsi="CarolinaBar-B39-25F2"/>
              </w:rPr>
            </w:pPr>
            <w:r>
              <w:rPr>
                <w:rFonts w:ascii="IDAutomationC93M" w:hAnsi="IDAutomationC93M"/>
              </w:rPr>
              <w:fldChar w:fldCharType="begin">
                <w:ffData>
                  <w:name w:val="JedinstvenaOznaka"/>
                  <w:enabled/>
                  <w:calcOnExit w:val="0"/>
                  <w:textInput/>
                </w:ffData>
              </w:fldChar>
            </w:r>
            <w:bookmarkStart w:id="0" w:name="JedinstvenaOznaka"/>
            <w:r>
              <w:rPr>
                <w:rFonts w:ascii="IDAutomationC93M" w:hAnsi="IDAutomationC93M"/>
              </w:rPr>
              <w:instrText xml:space="preserve"> FORMTEXT </w:instrText>
            </w:r>
            <w:r>
              <w:rPr>
                <w:rFonts w:ascii="IDAutomationC93M" w:hAnsi="IDAutomationC93M"/>
              </w:rPr>
            </w:r>
            <w:r>
              <w:rPr>
                <w:rFonts w:ascii="IDAutomationC93M" w:hAnsi="IDAutomationC93M"/>
              </w:rPr>
              <w:fldChar w:fldCharType="separate"/>
            </w:r>
            <w:r>
              <w:rPr>
                <w:rFonts w:ascii="IDAutomationC93M" w:hAnsi="IDAutomationC93M"/>
              </w:rPr>
              <w:t>(530#Q01102230114#Q214/B)</w:t>
            </w:r>
            <w:r>
              <w:rPr>
                <w:rFonts w:ascii="IDAutomationC93M" w:hAnsi="IDAutomationC93M"/>
              </w:rPr>
              <w:fldChar w:fldCharType="end"/>
            </w:r>
            <w:bookmarkEnd w:id="0"/>
          </w:p>
          <w:p w14:paraId="3019F070" w14:textId="77777777" w:rsidR="00BE68D7" w:rsidRDefault="00A1520F" w:rsidP="00720EE2">
            <w:pPr>
              <w:jc w:val="right"/>
              <w:rPr>
                <w:b/>
              </w:rPr>
            </w:pPr>
          </w:p>
          <w:p w14:paraId="3019F071" w14:textId="77777777" w:rsidR="00BE68D7" w:rsidRPr="00992CDC" w:rsidRDefault="00460130" w:rsidP="00720EE2">
            <w:pPr>
              <w:jc w:val="right"/>
              <w:rPr>
                <w:b/>
              </w:rPr>
            </w:pPr>
            <w:r w:rsidRPr="00820D16">
              <w:rPr>
                <w:szCs w:val="32"/>
              </w:rPr>
              <w:t>P/</w:t>
            </w:r>
            <w:r>
              <w:rPr>
                <w:szCs w:val="32"/>
              </w:rPr>
              <w:fldChar w:fldCharType="begin">
                <w:ffData>
                  <w:name w:val="Jop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t>9593656</w:t>
            </w:r>
            <w:r>
              <w:rPr>
                <w:szCs w:val="32"/>
              </w:rPr>
              <w:fldChar w:fldCharType="end"/>
            </w:r>
          </w:p>
        </w:tc>
      </w:tr>
    </w:tbl>
    <w:p w14:paraId="3019F073" w14:textId="52626B5D" w:rsidR="00CB0358" w:rsidRDefault="00A1520F" w:rsidP="00D136BE">
      <w:pPr>
        <w:rPr>
          <w:lang w:eastAsia="en-US"/>
        </w:rPr>
      </w:pPr>
    </w:p>
    <w:p w14:paraId="1D8308C7" w14:textId="77777777" w:rsidR="00AE6AD5" w:rsidRDefault="00AE6AD5" w:rsidP="00AE6AD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MINISTARSTVO MORA,</w:t>
      </w:r>
    </w:p>
    <w:p w14:paraId="46F48466" w14:textId="77777777" w:rsidR="00AE6AD5" w:rsidRDefault="00AE6AD5" w:rsidP="00AE6AD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PROMETA I INFRASTRUKTURE</w:t>
      </w:r>
    </w:p>
    <w:p w14:paraId="2D88092F" w14:textId="77777777" w:rsidR="00AE6AD5" w:rsidRDefault="00AE6AD5" w:rsidP="00AE6AD5">
      <w:pPr>
        <w:rPr>
          <w:sz w:val="22"/>
          <w:szCs w:val="22"/>
        </w:rPr>
      </w:pPr>
    </w:p>
    <w:p w14:paraId="56D51887" w14:textId="77777777" w:rsidR="00AE6AD5" w:rsidRDefault="00AE6AD5" w:rsidP="00AE6AD5">
      <w:pPr>
        <w:rPr>
          <w:sz w:val="22"/>
          <w:szCs w:val="22"/>
        </w:rPr>
      </w:pPr>
    </w:p>
    <w:p w14:paraId="481AE5AF" w14:textId="77777777" w:rsidR="00AE6AD5" w:rsidRDefault="00AE6AD5" w:rsidP="00AE6AD5">
      <w:pPr>
        <w:jc w:val="both"/>
        <w:rPr>
          <w:color w:val="000000"/>
        </w:rPr>
      </w:pPr>
      <w:r>
        <w:rPr>
          <w:color w:val="000000"/>
        </w:rPr>
        <w:t xml:space="preserve">Temeljem članka 52. Zakona o sustavu državne uprave („Narodne novine“, broj 66/19 i 155/23), </w:t>
      </w:r>
      <w:r>
        <w:t xml:space="preserve">članka 86. stavka 1. točke </w:t>
      </w:r>
      <w:r>
        <w:rPr>
          <w:color w:val="000000"/>
        </w:rPr>
        <w:t>10. Zakona o cestama („Narodne novine“, broj 84/11, 22/13, 54/13, 148/13, 92/14, 110/19, 144/21, 114/22, 114/22, 04/23, 133/23 i 156/25), Nacionalnog plana razvoja biciklističkog prometa za razdoblje od 2023. do 2027. godine (U daljnjem tekstu: Nacionalni plan) („Narodne novine“, broj 83/23) i članka 3. Državnog proračuna Republike Hrvatske za 2026. godinu i projekcije za 2027. i 2028. godinu („Narodne novine“, broj 152/25)</w:t>
      </w:r>
      <w:r>
        <w:t>,</w:t>
      </w:r>
      <w:r>
        <w:rPr>
          <w:color w:val="000000"/>
        </w:rPr>
        <w:t xml:space="preserve"> potpredsjednik Vlade i ministar mora, prometa i infrastrukture donosi</w:t>
      </w:r>
    </w:p>
    <w:p w14:paraId="4AEA40F7" w14:textId="77777777" w:rsidR="00AE6AD5" w:rsidRDefault="00AE6AD5" w:rsidP="00AE6AD5">
      <w:pPr>
        <w:jc w:val="both"/>
        <w:rPr>
          <w:color w:val="000000"/>
        </w:rPr>
      </w:pPr>
    </w:p>
    <w:p w14:paraId="17CB2E22" w14:textId="77777777" w:rsidR="00AE6AD5" w:rsidRDefault="00AE6AD5" w:rsidP="00AE6AD5">
      <w:pPr>
        <w:jc w:val="both"/>
        <w:rPr>
          <w:color w:val="000000"/>
        </w:rPr>
      </w:pPr>
    </w:p>
    <w:p w14:paraId="68B57F21" w14:textId="77777777" w:rsidR="00AE6AD5" w:rsidRDefault="00AE6AD5" w:rsidP="00AE6AD5">
      <w:pPr>
        <w:jc w:val="both"/>
        <w:rPr>
          <w:color w:val="000000"/>
        </w:rPr>
      </w:pPr>
    </w:p>
    <w:p w14:paraId="15DAF859" w14:textId="77777777" w:rsidR="00AE6AD5" w:rsidRDefault="00AE6AD5" w:rsidP="00AE6AD5">
      <w:pPr>
        <w:jc w:val="center"/>
        <w:rPr>
          <w:b/>
          <w:color w:val="000000"/>
          <w:sz w:val="40"/>
          <w:szCs w:val="32"/>
        </w:rPr>
      </w:pPr>
      <w:r>
        <w:rPr>
          <w:b/>
          <w:color w:val="000000"/>
          <w:sz w:val="40"/>
          <w:szCs w:val="32"/>
        </w:rPr>
        <w:t xml:space="preserve">O D L U K U </w:t>
      </w:r>
    </w:p>
    <w:p w14:paraId="0C761C44" w14:textId="77777777" w:rsidR="00AE6AD5" w:rsidRDefault="00AE6AD5" w:rsidP="00AE6AD5">
      <w:pPr>
        <w:jc w:val="center"/>
        <w:rPr>
          <w:b/>
          <w:color w:val="000000"/>
          <w:sz w:val="32"/>
          <w:szCs w:val="32"/>
        </w:rPr>
      </w:pPr>
    </w:p>
    <w:p w14:paraId="2A271D71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o dodjeli sredstava županijskim upravama za ceste za potporu</w:t>
      </w:r>
    </w:p>
    <w:p w14:paraId="39A14F7E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građenja biciklističke infrastrukture na županijskim i lokalnim</w:t>
      </w:r>
    </w:p>
    <w:p w14:paraId="7C736DA3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cestama u 2026. godini</w:t>
      </w:r>
    </w:p>
    <w:p w14:paraId="7341F063" w14:textId="77777777" w:rsidR="00AE6AD5" w:rsidRDefault="00AE6AD5" w:rsidP="00AE6AD5">
      <w:pPr>
        <w:jc w:val="center"/>
        <w:rPr>
          <w:b/>
          <w:color w:val="000000"/>
        </w:rPr>
      </w:pPr>
    </w:p>
    <w:p w14:paraId="43AFEEA4" w14:textId="77777777" w:rsidR="00AE6AD5" w:rsidRDefault="00AE6AD5" w:rsidP="00AE6AD5">
      <w:pPr>
        <w:jc w:val="center"/>
        <w:rPr>
          <w:b/>
          <w:color w:val="000000"/>
        </w:rPr>
      </w:pPr>
    </w:p>
    <w:p w14:paraId="4F62D9FA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Članak 1.</w:t>
      </w:r>
    </w:p>
    <w:p w14:paraId="1E5121D7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(Izvor sredstava i pravni temelj)</w:t>
      </w:r>
    </w:p>
    <w:p w14:paraId="298BFCAA" w14:textId="77777777" w:rsidR="00AE6AD5" w:rsidRDefault="00AE6AD5" w:rsidP="00AE6AD5">
      <w:pPr>
        <w:jc w:val="center"/>
      </w:pPr>
    </w:p>
    <w:p w14:paraId="7A68CB23" w14:textId="1E15FE61" w:rsidR="00AE6AD5" w:rsidRDefault="00AE6AD5" w:rsidP="00AE6AD5">
      <w:pPr>
        <w:jc w:val="both"/>
      </w:pPr>
      <w:r>
        <w:t xml:space="preserve">Temeljem Državnog proračuna Republike Hrvatske za 2026. godinu i projekcije za 2027. i 2028. godinu dodjeljuju se sredstva potpore županijskim upravama za ceste (u daljnjem tekstu: </w:t>
      </w:r>
      <w:r>
        <w:rPr>
          <w:color w:val="000000"/>
        </w:rPr>
        <w:t xml:space="preserve">Korisnici sredstava) za građenje biciklističke infrastrukture na županijskim i lokalnim cestama u ukupnom iznosu od </w:t>
      </w:r>
      <w:r>
        <w:rPr>
          <w:b/>
        </w:rPr>
        <w:t>1.</w:t>
      </w:r>
      <w:r w:rsidR="00982F3F">
        <w:rPr>
          <w:b/>
        </w:rPr>
        <w:t>2</w:t>
      </w:r>
      <w:r>
        <w:rPr>
          <w:b/>
        </w:rPr>
        <w:t>00.000,00 eura</w:t>
      </w:r>
      <w:r>
        <w:t>.</w:t>
      </w:r>
    </w:p>
    <w:p w14:paraId="21460590" w14:textId="77777777" w:rsidR="00AE6AD5" w:rsidRDefault="00AE6AD5" w:rsidP="00AE6AD5">
      <w:pPr>
        <w:jc w:val="both"/>
        <w:rPr>
          <w:color w:val="000000"/>
        </w:rPr>
      </w:pPr>
    </w:p>
    <w:p w14:paraId="165024EE" w14:textId="77777777" w:rsidR="00AE6AD5" w:rsidRDefault="00AE6AD5" w:rsidP="00AE6AD5">
      <w:pPr>
        <w:jc w:val="both"/>
      </w:pPr>
      <w:r>
        <w:t>Sredstva, za provedbu Posebnog cilja 1 – Povećanje korištenja bicikala u svakodnevnim putovanjima Nacionalnog plana, a kojim je predviđena izgradnja javne biciklističke infrastrukture, osigurana su u okviru Razdjela 065, Glave 05 Ministarstvo mora, prometa i infrastrukture, aktivnosti A587081 Suradnja s međunarodnim organizacijama i planiranje razvoja cestovne infrastrukture, računa 3632 Kapitalne pomoći unutar općeg proračuna.</w:t>
      </w:r>
    </w:p>
    <w:p w14:paraId="1BA57A1B" w14:textId="77777777" w:rsidR="00AE6AD5" w:rsidRDefault="00AE6AD5" w:rsidP="00AE6AD5">
      <w:pPr>
        <w:tabs>
          <w:tab w:val="left" w:pos="851"/>
        </w:tabs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lastRenderedPageBreak/>
        <w:t>Članak 2.</w:t>
      </w:r>
    </w:p>
    <w:p w14:paraId="364A27C4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(Iznos sufinanciranja)</w:t>
      </w:r>
    </w:p>
    <w:p w14:paraId="55E44865" w14:textId="77777777" w:rsidR="00AE6AD5" w:rsidRDefault="00AE6AD5" w:rsidP="00AE6AD5">
      <w:pPr>
        <w:jc w:val="center"/>
        <w:rPr>
          <w:color w:val="000000"/>
        </w:rPr>
      </w:pPr>
    </w:p>
    <w:p w14:paraId="31BA1B64" w14:textId="4097AEF6" w:rsidR="00AE6AD5" w:rsidRDefault="00AE6AD5" w:rsidP="00AE6AD5">
      <w:pPr>
        <w:jc w:val="both"/>
        <w:rPr>
          <w:color w:val="000000"/>
        </w:rPr>
      </w:pPr>
      <w:r>
        <w:rPr>
          <w:color w:val="000000"/>
        </w:rPr>
        <w:t xml:space="preserve">Sredstva za potporu građenja biciklističke infrastrukture na županijskim i lokalnim cestama iz članka 1. ove Odluke raspoređuju se Korisnicima sredstava na način da se Korisnicima sredstava sufinancira određeni postotak građenja biciklističke infrastrukture, a maksimalno do </w:t>
      </w:r>
      <w:r w:rsidR="00AF3408">
        <w:rPr>
          <w:color w:val="000000"/>
        </w:rPr>
        <w:t>66</w:t>
      </w:r>
      <w:r>
        <w:t>.</w:t>
      </w:r>
      <w:r w:rsidR="00AF3408">
        <w:t>666,66</w:t>
      </w:r>
      <w:r>
        <w:t xml:space="preserve"> € </w:t>
      </w:r>
      <w:r>
        <w:rPr>
          <w:color w:val="000000"/>
        </w:rPr>
        <w:t xml:space="preserve">po svakom Korisniku sredstava kako je navedeno u Tablici 1. u nastavku. </w:t>
      </w:r>
    </w:p>
    <w:p w14:paraId="4BB996DB" w14:textId="77777777" w:rsidR="00AE6AD5" w:rsidRDefault="00AE6AD5" w:rsidP="00AE6AD5">
      <w:pPr>
        <w:rPr>
          <w:i/>
        </w:rPr>
      </w:pPr>
    </w:p>
    <w:p w14:paraId="29DD2CFF" w14:textId="77777777" w:rsidR="00AE6AD5" w:rsidRDefault="00AE6AD5" w:rsidP="00AE6AD5">
      <w:pPr>
        <w:spacing w:after="120"/>
        <w:rPr>
          <w:i/>
        </w:rPr>
      </w:pPr>
      <w:r>
        <w:rPr>
          <w:i/>
        </w:rPr>
        <w:t>Tablica 1.: Postotak sufinanciranja biciklističke infrastrukture po Korisnicima sredstava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690"/>
        <w:gridCol w:w="3196"/>
        <w:gridCol w:w="2300"/>
        <w:gridCol w:w="1710"/>
        <w:gridCol w:w="2084"/>
      </w:tblGrid>
      <w:tr w:rsidR="00AE6AD5" w14:paraId="51F3DA91" w14:textId="77777777" w:rsidTr="00AE6AD5">
        <w:trPr>
          <w:trHeight w:val="930"/>
        </w:trPr>
        <w:tc>
          <w:tcPr>
            <w:tcW w:w="69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13F985" w14:textId="77777777" w:rsidR="00AE6AD5" w:rsidRDefault="00AE6AD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US" w:eastAsia="en-US"/>
              </w:rPr>
              <w:t>Red. Br.</w:t>
            </w:r>
          </w:p>
        </w:tc>
        <w:tc>
          <w:tcPr>
            <w:tcW w:w="319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5836B7" w14:textId="77777777" w:rsidR="00AE6AD5" w:rsidRDefault="00AE6AD5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Županijska uprava za ceste</w:t>
            </w:r>
          </w:p>
        </w:tc>
        <w:tc>
          <w:tcPr>
            <w:tcW w:w="23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37C452" w14:textId="77777777" w:rsidR="00AE6AD5" w:rsidRDefault="00AE6AD5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Maksimalna vrijednost prihvatljivih troškova</w:t>
            </w:r>
          </w:p>
        </w:tc>
        <w:tc>
          <w:tcPr>
            <w:tcW w:w="171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7386AE" w14:textId="77777777" w:rsidR="00AE6AD5" w:rsidRDefault="00AE6AD5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 xml:space="preserve">Postotak sufinanciranja prihvatljivih troškova </w:t>
            </w:r>
          </w:p>
        </w:tc>
        <w:tc>
          <w:tcPr>
            <w:tcW w:w="208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02BC05" w14:textId="77777777" w:rsidR="00AE6AD5" w:rsidRDefault="00AE6AD5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Maksimalni iznos sufinanciranja</w:t>
            </w:r>
          </w:p>
        </w:tc>
      </w:tr>
      <w:tr w:rsidR="00AE6AD5" w14:paraId="5F85DECA" w14:textId="77777777" w:rsidTr="00AE6AD5">
        <w:trPr>
          <w:trHeight w:val="4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14C2D9" w14:textId="77777777" w:rsidR="00AE6AD5" w:rsidRDefault="00AE6AD5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83ADF7" w14:textId="77777777" w:rsidR="00AE6AD5" w:rsidRDefault="00AE6AD5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B599DF" w14:textId="77777777" w:rsidR="00AE6AD5" w:rsidRDefault="00AE6AD5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DCE23F" w14:textId="77777777" w:rsidR="00AE6AD5" w:rsidRDefault="00AE6AD5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E04362" w14:textId="77777777" w:rsidR="00AE6AD5" w:rsidRDefault="00AE6AD5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AE6AD5" w14:paraId="592E3FE2" w14:textId="77777777" w:rsidTr="00AE6AD5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C0E392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E71900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B70159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BB7FD5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23F9AE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</w:tc>
      </w:tr>
      <w:tr w:rsidR="00AE6AD5" w14:paraId="20CFE516" w14:textId="77777777" w:rsidTr="00AE6AD5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55995E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E983F1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Ličko-senjske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777164" w14:textId="7B1DA484" w:rsidR="00AE6AD5" w:rsidRPr="0052387E" w:rsidRDefault="008A193E" w:rsidP="008A193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66</w:t>
            </w:r>
            <w:r w:rsidR="00AE6AD5" w:rsidRPr="0052387E">
              <w:rPr>
                <w:lang w:val="en-US" w:eastAsia="en-US"/>
              </w:rPr>
              <w:t>.</w:t>
            </w:r>
            <w:r w:rsidRPr="0052387E">
              <w:rPr>
                <w:lang w:val="en-US" w:eastAsia="en-US"/>
              </w:rPr>
              <w:t>666,66</w:t>
            </w:r>
            <w:r w:rsidR="00AE6AD5" w:rsidRPr="0052387E">
              <w:rPr>
                <w:lang w:val="en-US" w:eastAsia="en-US"/>
              </w:rPr>
              <w:t xml:space="preserve">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45F60C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FD19B3" w14:textId="6A8913C8" w:rsidR="00AE6AD5" w:rsidRDefault="00982F3F" w:rsidP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</w:t>
            </w:r>
            <w:r w:rsidR="00AE6AD5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666</w:t>
            </w:r>
            <w:r w:rsidR="00AE6AD5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>66</w:t>
            </w:r>
            <w:r w:rsidR="00AE6AD5">
              <w:rPr>
                <w:lang w:val="en-US" w:eastAsia="en-US"/>
              </w:rPr>
              <w:t xml:space="preserve"> €</w:t>
            </w:r>
          </w:p>
        </w:tc>
      </w:tr>
      <w:tr w:rsidR="00AE6AD5" w14:paraId="7CBFAC2F" w14:textId="77777777" w:rsidTr="00982F3F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94369C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FFF2A9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Virovitičko-podravske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0D1E20" w14:textId="7AB31AAB" w:rsidR="00AE6AD5" w:rsidRPr="0052387E" w:rsidRDefault="008A193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66.666,66 €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499EA6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5804DE" w14:textId="42799C5E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27F012AC" w14:textId="77777777" w:rsidTr="00982F3F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3D8AB9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FFBA98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Sisačko-moslavačke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A61575" w14:textId="12523851" w:rsidR="00AE6AD5" w:rsidRPr="0052387E" w:rsidRDefault="0052387E" w:rsidP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74</w:t>
            </w:r>
            <w:r w:rsidR="00AE6AD5" w:rsidRPr="0052387E">
              <w:rPr>
                <w:lang w:val="en-US" w:eastAsia="en-US"/>
              </w:rPr>
              <w:t>.</w:t>
            </w:r>
            <w:r w:rsidRPr="0052387E">
              <w:rPr>
                <w:lang w:val="en-US" w:eastAsia="en-US"/>
              </w:rPr>
              <w:t>074,07</w:t>
            </w:r>
            <w:r w:rsidR="00AE6AD5" w:rsidRPr="0052387E">
              <w:rPr>
                <w:lang w:val="en-US" w:eastAsia="en-US"/>
              </w:rPr>
              <w:t xml:space="preserve">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922B35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C9053EA" w14:textId="4E708E46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1C665823" w14:textId="77777777" w:rsidTr="00982F3F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092215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6D520D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Koprivničko-križevačke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F18F12" w14:textId="12F6DAA5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74.074,07 €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0A70EB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A9AB6DE" w14:textId="4F0F023F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74CE7972" w14:textId="77777777" w:rsidTr="00982F3F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50095D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83F5AD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Šibensko-kninske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74ACDD" w14:textId="3CC04CC3" w:rsidR="00AE6AD5" w:rsidRPr="0052387E" w:rsidRDefault="0052387E" w:rsidP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83</w:t>
            </w:r>
            <w:r w:rsidR="00AE6AD5" w:rsidRPr="0052387E">
              <w:rPr>
                <w:lang w:val="en-US" w:eastAsia="en-US"/>
              </w:rPr>
              <w:t>.</w:t>
            </w:r>
            <w:r w:rsidRPr="0052387E">
              <w:rPr>
                <w:lang w:val="en-US" w:eastAsia="en-US"/>
              </w:rPr>
              <w:t>333,33</w:t>
            </w:r>
            <w:r w:rsidR="00AE6AD5" w:rsidRPr="0052387E">
              <w:rPr>
                <w:lang w:val="en-US" w:eastAsia="en-US"/>
              </w:rPr>
              <w:t xml:space="preserve">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186AE9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CA3134" w14:textId="0DD61D88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0751C09A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15F770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C24240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Karlovačke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87484CB" w14:textId="637FD2FB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83.333,33 €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1716AB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5CD7D6F" w14:textId="6A379A6F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54483DF9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568D0A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6DA235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Zadarske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5F4A279" w14:textId="39CDDC86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83.333,33 €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09BFEC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2146A8C" w14:textId="722C7EB8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2526F700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7E4D60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6B467F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Požeško-slavonske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87C6243" w14:textId="2991C564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83.333,33 €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D25C02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F20B75A" w14:textId="2031AE47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0BF75EC3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DE85DA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C1E7A5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Bjelovarsko-bilogorske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E06A8C" w14:textId="584E5675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83.333,33 €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64733F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A6116D" w14:textId="2CF79E21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7FC9540B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FB225A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61A36C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Brodsko-posavske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C74013" w14:textId="529C6EA2" w:rsidR="00AE6AD5" w:rsidRPr="0052387E" w:rsidRDefault="0052387E" w:rsidP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95.238,09 €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F1EA92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C0E2CB" w14:textId="327A24A4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6A9C85FA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9AA2314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11.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10A47C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Dubrovačko-neretvanske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830A4D" w14:textId="0EDDEAC7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95.238,09 €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2F2355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6B5B5C" w14:textId="12DC7A74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3024AF65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CCB272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12.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E68518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Varaždinske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8CE713" w14:textId="72848631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95.238,09 €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899966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BCE9B33" w14:textId="2F526392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0FB138A5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69948E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13.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74BD6B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Vukovarsko-srijemske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C935D55" w14:textId="611D04F4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95.238,09 €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7046D8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5A9274" w14:textId="06C2B10F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64850631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D6D6E1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14.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FE2D68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Krapinsko-zagorske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20ED69" w14:textId="3153E7EC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95.238,09 €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40AE15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8634CC6" w14:textId="171E0AEB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41C82BA5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4B83D4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0D49CA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Osječko-baranjske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D481D5" w14:textId="2A1DDDF8" w:rsidR="00AE6AD5" w:rsidRPr="0052387E" w:rsidRDefault="0052387E" w:rsidP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111.111,10 €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858BBD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4EB6D1" w14:textId="76958D12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108FBE4C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3F29DD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16.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35E3B9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Istarske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76DDAEA" w14:textId="62E3E0F2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111.111,10 €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743160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971F12" w14:textId="6251D21D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109345B5" w14:textId="77777777" w:rsidTr="0052387E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842B65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17.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81ADF6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Međimurske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BFBA258" w14:textId="633C5463" w:rsidR="00AE6AD5" w:rsidRPr="0052387E" w:rsidRDefault="0052387E" w:rsidP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133.333,32 €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8FB3A1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EB0107" w14:textId="77F695FF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7261819A" w14:textId="77777777" w:rsidTr="00982F3F">
        <w:trPr>
          <w:trHeight w:val="402"/>
        </w:trPr>
        <w:tc>
          <w:tcPr>
            <w:tcW w:w="6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E5F443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18.</w:t>
            </w:r>
          </w:p>
        </w:tc>
        <w:tc>
          <w:tcPr>
            <w:tcW w:w="3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D8A16F" w14:textId="77777777" w:rsidR="00AE6AD5" w:rsidRDefault="00AE6AD5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Zagrebačke županije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B5D2CD" w14:textId="16DF592A" w:rsidR="00AE6AD5" w:rsidRPr="0052387E" w:rsidRDefault="0052387E">
            <w:pPr>
              <w:jc w:val="center"/>
              <w:rPr>
                <w:lang w:val="en-US" w:eastAsia="en-US"/>
              </w:rPr>
            </w:pPr>
            <w:r w:rsidRPr="0052387E">
              <w:rPr>
                <w:lang w:val="en-US" w:eastAsia="en-US"/>
              </w:rPr>
              <w:t>133.333,32 €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64D426" w14:textId="77777777" w:rsidR="00AE6AD5" w:rsidRDefault="00AE6AD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50%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2B68D5" w14:textId="49E55451" w:rsidR="00AE6AD5" w:rsidRDefault="00982F3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66.666,66 €</w:t>
            </w:r>
          </w:p>
        </w:tc>
      </w:tr>
      <w:tr w:rsidR="00AE6AD5" w14:paraId="46D29F8E" w14:textId="77777777" w:rsidTr="00AE6AD5">
        <w:trPr>
          <w:trHeight w:val="405"/>
        </w:trPr>
        <w:tc>
          <w:tcPr>
            <w:tcW w:w="388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1B5E310" w14:textId="77777777" w:rsidR="00AE6AD5" w:rsidRDefault="00AE6AD5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UKUPNO: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D4A8DD" w14:textId="1AD78C0C" w:rsidR="00AE6AD5" w:rsidRDefault="009D4D44" w:rsidP="0048422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1</w:t>
            </w:r>
            <w:r w:rsidR="00AE6AD5">
              <w:rPr>
                <w:b/>
                <w:bCs/>
                <w:color w:val="000000"/>
                <w:lang w:val="en-US" w:eastAsia="en-US"/>
              </w:rPr>
              <w:t>.</w:t>
            </w:r>
            <w:r>
              <w:rPr>
                <w:b/>
                <w:bCs/>
                <w:color w:val="000000"/>
                <w:lang w:val="en-US" w:eastAsia="en-US"/>
              </w:rPr>
              <w:t>663</w:t>
            </w:r>
            <w:r w:rsidR="00AE6AD5">
              <w:rPr>
                <w:b/>
                <w:bCs/>
                <w:color w:val="000000"/>
                <w:lang w:val="en-US" w:eastAsia="en-US"/>
              </w:rPr>
              <w:t>.</w:t>
            </w:r>
            <w:r w:rsidR="00484220">
              <w:rPr>
                <w:b/>
                <w:bCs/>
                <w:color w:val="000000"/>
                <w:lang w:val="en-US" w:eastAsia="en-US"/>
              </w:rPr>
              <w:t>227,4</w:t>
            </w:r>
            <w:r w:rsidR="00AE6AD5">
              <w:rPr>
                <w:b/>
                <w:bCs/>
                <w:color w:val="000000"/>
                <w:lang w:val="en-US" w:eastAsia="en-US"/>
              </w:rPr>
              <w:t xml:space="preserve"> €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5F0E23" w14:textId="77777777" w:rsidR="00AE6AD5" w:rsidRDefault="00AE6AD5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AE251D" w14:textId="7EA3AF00" w:rsidR="00AE6AD5" w:rsidRDefault="00AE6AD5" w:rsidP="00982F3F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1.</w:t>
            </w:r>
            <w:r w:rsidR="00982F3F">
              <w:rPr>
                <w:b/>
                <w:bCs/>
                <w:lang w:val="en-US" w:eastAsia="en-US"/>
              </w:rPr>
              <w:t>2</w:t>
            </w:r>
            <w:r>
              <w:rPr>
                <w:b/>
                <w:bCs/>
                <w:lang w:val="en-US" w:eastAsia="en-US"/>
              </w:rPr>
              <w:t>00.000,00 €</w:t>
            </w:r>
          </w:p>
        </w:tc>
      </w:tr>
    </w:tbl>
    <w:p w14:paraId="193FD225" w14:textId="77777777" w:rsidR="00AE6AD5" w:rsidRDefault="00AE6AD5" w:rsidP="00AE6AD5"/>
    <w:p w14:paraId="406D9AD3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Članak 3.</w:t>
      </w:r>
    </w:p>
    <w:p w14:paraId="47D97222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(Uvjeti za biciklističku infrastrukturu)</w:t>
      </w:r>
    </w:p>
    <w:p w14:paraId="7BFC6840" w14:textId="77777777" w:rsidR="00AE6AD5" w:rsidRDefault="00AE6AD5" w:rsidP="00AE6AD5">
      <w:pPr>
        <w:jc w:val="center"/>
        <w:rPr>
          <w:b/>
          <w:color w:val="000000"/>
        </w:rPr>
      </w:pPr>
    </w:p>
    <w:p w14:paraId="1D3860A7" w14:textId="77777777" w:rsidR="00AE6AD5" w:rsidRDefault="00AE6AD5" w:rsidP="00AE6AD5">
      <w:pPr>
        <w:pStyle w:val="ListParagraph"/>
        <w:numPr>
          <w:ilvl w:val="0"/>
          <w:numId w:val="1"/>
        </w:numPr>
        <w:ind w:left="357" w:hanging="357"/>
        <w:jc w:val="both"/>
        <w:rPr>
          <w:color w:val="000000"/>
        </w:rPr>
      </w:pPr>
      <w:r>
        <w:rPr>
          <w:color w:val="000000"/>
        </w:rPr>
        <w:t>Biciklistička infrastruktura koja je predmet ove Odluke se treba izvesti sukladno Pravilniku o biciklističkoj infrastrukturi („Narodne novine“, broj 28/16) i Pravilniku o jednostavnim i drugim građevinama i radovima („Narodne novine“, broj 112/17, 34/18, 36/19, 98/19, 31/20, 74/22 i 155/23) te se treba označiti prema Pravilniku o funkcionalnim kategorijama za određivanje mreže biciklističkih ruta („Narodne novine“, broj 91/13 i 113/17) i Pravilniku o prometnim znakovima, signalizaciji i opremi na cestama („Narodne novine“, broj 92/19).</w:t>
      </w:r>
    </w:p>
    <w:p w14:paraId="16E0B4D2" w14:textId="77777777" w:rsidR="00AE6AD5" w:rsidRDefault="00AE6AD5" w:rsidP="00AE6AD5">
      <w:pPr>
        <w:pStyle w:val="ListParagraph"/>
        <w:jc w:val="both"/>
        <w:rPr>
          <w:color w:val="000000"/>
        </w:rPr>
      </w:pPr>
    </w:p>
    <w:p w14:paraId="4585A113" w14:textId="77777777" w:rsidR="00AE6AD5" w:rsidRDefault="00AE6AD5" w:rsidP="00AE6AD5">
      <w:pPr>
        <w:pStyle w:val="ListParagraph"/>
        <w:numPr>
          <w:ilvl w:val="0"/>
          <w:numId w:val="1"/>
        </w:numPr>
        <w:ind w:left="357" w:hanging="357"/>
        <w:jc w:val="both"/>
        <w:rPr>
          <w:color w:val="000000"/>
        </w:rPr>
      </w:pPr>
      <w:r>
        <w:rPr>
          <w:color w:val="000000"/>
        </w:rPr>
        <w:t>Biciklističke staze se trebaju izvesti minimalno s:</w:t>
      </w:r>
    </w:p>
    <w:p w14:paraId="32812600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 xml:space="preserve">25 cm tampona, </w:t>
      </w:r>
    </w:p>
    <w:p w14:paraId="1F9BAE83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5 cm asfalta,</w:t>
      </w:r>
    </w:p>
    <w:p w14:paraId="32828945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1 m širine za jednosmjerni ili 2 m širine za dvosmjerni promet biciklista,</w:t>
      </w:r>
    </w:p>
    <w:p w14:paraId="54D8DFF3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označiti središnjom crtom ako se izvodi staza za dvosmjerni promet biciklista.</w:t>
      </w:r>
    </w:p>
    <w:p w14:paraId="1F145CD9" w14:textId="77777777" w:rsidR="00AE6AD5" w:rsidRDefault="00AE6AD5" w:rsidP="00AE6AD5">
      <w:pPr>
        <w:pStyle w:val="ListParagraph"/>
        <w:ind w:left="1440"/>
        <w:jc w:val="both"/>
        <w:rPr>
          <w:color w:val="000000"/>
        </w:rPr>
      </w:pPr>
    </w:p>
    <w:p w14:paraId="6B3AB610" w14:textId="77777777" w:rsidR="00AE6AD5" w:rsidRDefault="00AE6AD5" w:rsidP="00AE6AD5">
      <w:pPr>
        <w:pStyle w:val="ListParagraph"/>
        <w:numPr>
          <w:ilvl w:val="0"/>
          <w:numId w:val="1"/>
        </w:numPr>
        <w:ind w:left="357" w:hanging="357"/>
        <w:jc w:val="both"/>
        <w:rPr>
          <w:color w:val="000000"/>
        </w:rPr>
      </w:pPr>
      <w:r>
        <w:rPr>
          <w:color w:val="000000"/>
        </w:rPr>
        <w:t>Biciklističke trake se trebaju izvesti minimalno s:</w:t>
      </w:r>
    </w:p>
    <w:p w14:paraId="46677DB9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 xml:space="preserve">30 cm tampona, </w:t>
      </w:r>
    </w:p>
    <w:p w14:paraId="0B4EEA11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5 cm asfalta,</w:t>
      </w:r>
    </w:p>
    <w:p w14:paraId="6D764911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1 m širine,</w:t>
      </w:r>
    </w:p>
    <w:p w14:paraId="6DDE0889" w14:textId="77777777" w:rsidR="00AE6AD5" w:rsidRDefault="00AE6AD5" w:rsidP="00AE6AD5">
      <w:pPr>
        <w:pStyle w:val="ListParagraph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o</w:t>
      </w:r>
      <w:r>
        <w:rPr>
          <w:color w:val="000000"/>
        </w:rPr>
        <w:t>značiti razdjelnom crtom i oznakama „H8“.</w:t>
      </w:r>
    </w:p>
    <w:p w14:paraId="79FA573E" w14:textId="77777777" w:rsidR="00AE6AD5" w:rsidRDefault="00AE6AD5" w:rsidP="00AE6AD5">
      <w:pPr>
        <w:jc w:val="both"/>
        <w:rPr>
          <w:color w:val="000000"/>
        </w:rPr>
      </w:pPr>
    </w:p>
    <w:p w14:paraId="13F1DFE2" w14:textId="77777777" w:rsidR="00AE6AD5" w:rsidRDefault="00AE6AD5" w:rsidP="00AE6AD5">
      <w:pPr>
        <w:jc w:val="both"/>
        <w:rPr>
          <w:color w:val="000000"/>
        </w:rPr>
      </w:pPr>
    </w:p>
    <w:p w14:paraId="4126AC68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14:paraId="03B0DA51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(Prihvatljivi troškovi za sufinanciranje)</w:t>
      </w:r>
    </w:p>
    <w:p w14:paraId="32B4024F" w14:textId="77777777" w:rsidR="00AE6AD5" w:rsidRDefault="00AE6AD5" w:rsidP="00AE6AD5">
      <w:pPr>
        <w:jc w:val="both"/>
        <w:rPr>
          <w:color w:val="000000"/>
        </w:rPr>
      </w:pPr>
    </w:p>
    <w:p w14:paraId="3EC962F9" w14:textId="77777777" w:rsidR="00AE6AD5" w:rsidRDefault="00AE6AD5" w:rsidP="00AE6AD5">
      <w:pPr>
        <w:pStyle w:val="ListParagraph"/>
        <w:numPr>
          <w:ilvl w:val="0"/>
          <w:numId w:val="2"/>
        </w:numPr>
        <w:ind w:left="357" w:hanging="357"/>
        <w:jc w:val="both"/>
        <w:rPr>
          <w:color w:val="000000"/>
        </w:rPr>
      </w:pPr>
      <w:r>
        <w:rPr>
          <w:color w:val="000000"/>
        </w:rPr>
        <w:t>Sufinanciranje temeljem ove Odluke se odnosi isključivo na novu biciklističku infrastrukturu.</w:t>
      </w:r>
    </w:p>
    <w:p w14:paraId="4EE6AEDE" w14:textId="77777777" w:rsidR="00AE6AD5" w:rsidRDefault="00AE6AD5" w:rsidP="00AE6AD5">
      <w:pPr>
        <w:pStyle w:val="ListParagraph"/>
        <w:ind w:left="357" w:hanging="357"/>
        <w:jc w:val="both"/>
        <w:rPr>
          <w:color w:val="000000"/>
        </w:rPr>
      </w:pPr>
    </w:p>
    <w:p w14:paraId="02CF4E46" w14:textId="77777777" w:rsidR="00AE6AD5" w:rsidRDefault="00AE6AD5" w:rsidP="00AE6AD5">
      <w:pPr>
        <w:pStyle w:val="ListParagraph"/>
        <w:numPr>
          <w:ilvl w:val="0"/>
          <w:numId w:val="2"/>
        </w:numPr>
        <w:ind w:left="357" w:hanging="357"/>
        <w:jc w:val="both"/>
        <w:rPr>
          <w:color w:val="000000"/>
        </w:rPr>
      </w:pPr>
      <w:r>
        <w:rPr>
          <w:color w:val="000000"/>
        </w:rPr>
        <w:t>Maksimalan iznos prihvatljivih troškova za sufinanciranje po 1 metru izgrađene biciklističke infrastrukture:</w:t>
      </w:r>
    </w:p>
    <w:p w14:paraId="65FA7BD0" w14:textId="77777777" w:rsidR="00AE6AD5" w:rsidRDefault="00AE6AD5" w:rsidP="00AE6AD5">
      <w:pPr>
        <w:pStyle w:val="ListParagraph"/>
        <w:numPr>
          <w:ilvl w:val="1"/>
          <w:numId w:val="2"/>
        </w:numPr>
        <w:ind w:left="714" w:hanging="357"/>
        <w:jc w:val="both"/>
        <w:rPr>
          <w:color w:val="000000"/>
        </w:rPr>
      </w:pPr>
      <w:r>
        <w:rPr>
          <w:color w:val="000000"/>
        </w:rPr>
        <w:t xml:space="preserve">za biciklističke staze za jednosmjerni promet biciklista, minimalne širine 1 metar, iznosi 70 eur/m s PDV-om, </w:t>
      </w:r>
    </w:p>
    <w:p w14:paraId="556CD718" w14:textId="77777777" w:rsidR="00AE6AD5" w:rsidRDefault="00AE6AD5" w:rsidP="00AE6AD5">
      <w:pPr>
        <w:pStyle w:val="ListParagraph"/>
        <w:numPr>
          <w:ilvl w:val="1"/>
          <w:numId w:val="2"/>
        </w:numPr>
        <w:ind w:left="714" w:hanging="357"/>
        <w:jc w:val="both"/>
        <w:rPr>
          <w:color w:val="000000"/>
        </w:rPr>
      </w:pPr>
      <w:r>
        <w:rPr>
          <w:color w:val="000000"/>
        </w:rPr>
        <w:t xml:space="preserve">za biciklističke staze za dvosmjerni promet biciklista, minimalne širine 2 metra, iznosi 140 eur/m s PDV-om, </w:t>
      </w:r>
    </w:p>
    <w:p w14:paraId="4B84A037" w14:textId="77777777" w:rsidR="00AE6AD5" w:rsidRDefault="00AE6AD5" w:rsidP="00AE6AD5">
      <w:pPr>
        <w:pStyle w:val="ListParagraph"/>
        <w:numPr>
          <w:ilvl w:val="1"/>
          <w:numId w:val="2"/>
        </w:numPr>
        <w:ind w:left="714" w:hanging="357"/>
        <w:rPr>
          <w:color w:val="000000"/>
        </w:rPr>
      </w:pPr>
      <w:r>
        <w:rPr>
          <w:color w:val="000000"/>
        </w:rPr>
        <w:t>za biciklističke trake minimalne širine 1 metra iznosi 70 eur/m s PDV-om.</w:t>
      </w:r>
    </w:p>
    <w:p w14:paraId="3A03386B" w14:textId="77777777" w:rsidR="00AE6AD5" w:rsidRDefault="00AE6AD5" w:rsidP="00AE6AD5">
      <w:pPr>
        <w:pStyle w:val="ListParagraph"/>
        <w:ind w:left="1440"/>
        <w:rPr>
          <w:color w:val="000000"/>
        </w:rPr>
      </w:pPr>
    </w:p>
    <w:p w14:paraId="289843EE" w14:textId="77777777" w:rsidR="00AE6AD5" w:rsidRDefault="00AE6AD5" w:rsidP="00AE6AD5">
      <w:pPr>
        <w:pStyle w:val="ListParagraph"/>
        <w:numPr>
          <w:ilvl w:val="0"/>
          <w:numId w:val="2"/>
        </w:numPr>
        <w:ind w:left="357" w:hanging="357"/>
        <w:jc w:val="both"/>
        <w:rPr>
          <w:color w:val="000000"/>
        </w:rPr>
      </w:pPr>
      <w:r>
        <w:rPr>
          <w:color w:val="000000"/>
        </w:rPr>
        <w:t xml:space="preserve">Prihvatljivi su i projekti izgradnje biciklističke infrastrukture koje zajednički provode Korisnici sredstava i jedince lokalne samouprave. Kod provođenja zajedničkih projekta građenja biciklističke infrastrukture Korisnik treba voditi brigu o izbjegavanju dvostrukog sufinanciranja te su prihvatljivi troškovi za sufinanciranje samo troškovi Korisnika. </w:t>
      </w:r>
    </w:p>
    <w:p w14:paraId="7472B9E1" w14:textId="77777777" w:rsidR="00AE6AD5" w:rsidRDefault="00AE6AD5" w:rsidP="00AE6AD5">
      <w:pPr>
        <w:pStyle w:val="ListParagraph"/>
        <w:ind w:left="357"/>
        <w:jc w:val="both"/>
        <w:rPr>
          <w:color w:val="000000"/>
        </w:rPr>
      </w:pPr>
    </w:p>
    <w:p w14:paraId="7051E452" w14:textId="77777777" w:rsidR="00AE6AD5" w:rsidRDefault="00AE6AD5" w:rsidP="00AE6AD5">
      <w:pPr>
        <w:pStyle w:val="ListParagraph"/>
        <w:numPr>
          <w:ilvl w:val="0"/>
          <w:numId w:val="2"/>
        </w:numPr>
        <w:ind w:left="357" w:hanging="357"/>
        <w:jc w:val="both"/>
        <w:rPr>
          <w:color w:val="000000"/>
        </w:rPr>
      </w:pPr>
      <w:r>
        <w:t>Dodijeljenim sredstvima se može financirati jedan ili više projekata izgradnje biciklističke infrastrukture.</w:t>
      </w:r>
    </w:p>
    <w:p w14:paraId="10B11A19" w14:textId="77777777" w:rsidR="00AE6AD5" w:rsidRDefault="00AE6AD5" w:rsidP="00AE6AD5">
      <w:pPr>
        <w:pStyle w:val="ListParagraph"/>
        <w:ind w:left="0"/>
        <w:jc w:val="both"/>
        <w:rPr>
          <w:color w:val="000000"/>
        </w:rPr>
      </w:pPr>
    </w:p>
    <w:p w14:paraId="7542F1BE" w14:textId="77777777" w:rsidR="00AE6AD5" w:rsidRDefault="00AE6AD5" w:rsidP="00AE6AD5">
      <w:pPr>
        <w:pStyle w:val="ListParagraph"/>
        <w:numPr>
          <w:ilvl w:val="0"/>
          <w:numId w:val="2"/>
        </w:numPr>
        <w:ind w:left="357" w:hanging="357"/>
        <w:jc w:val="both"/>
        <w:rPr>
          <w:color w:val="000000"/>
        </w:rPr>
      </w:pPr>
      <w:r>
        <w:rPr>
          <w:color w:val="000000"/>
        </w:rPr>
        <w:t xml:space="preserve">Ukupni iznos dodijeljenih sredstava po Korisniku ne može prijeći maksimalne iznose sufinanciranja određene člankom 2. ove Odluke. </w:t>
      </w:r>
    </w:p>
    <w:p w14:paraId="2440FCDD" w14:textId="77777777" w:rsidR="00AE6AD5" w:rsidRDefault="00AE6AD5" w:rsidP="00AE6AD5">
      <w:pPr>
        <w:pStyle w:val="ListParagraph"/>
        <w:rPr>
          <w:color w:val="000000"/>
        </w:rPr>
      </w:pPr>
    </w:p>
    <w:p w14:paraId="6C31610E" w14:textId="77777777" w:rsidR="00AE6AD5" w:rsidRDefault="00AE6AD5" w:rsidP="00AE6AD5">
      <w:pPr>
        <w:pStyle w:val="ListParagraph"/>
        <w:numPr>
          <w:ilvl w:val="0"/>
          <w:numId w:val="2"/>
        </w:numPr>
        <w:ind w:left="357" w:hanging="357"/>
        <w:jc w:val="both"/>
        <w:rPr>
          <w:color w:val="000000"/>
        </w:rPr>
      </w:pPr>
      <w:r>
        <w:rPr>
          <w:color w:val="000000"/>
        </w:rPr>
        <w:t xml:space="preserve">Ukoliko je ukupna vrijednost projekata po Korisniku veća od maksimalne vrijednosti prihvatljivih troškova određene člankom 2. ove Odluke, razliku treba osigurati Korisnik. </w:t>
      </w:r>
    </w:p>
    <w:p w14:paraId="3D654DD2" w14:textId="77777777" w:rsidR="00AE6AD5" w:rsidRDefault="00AE6AD5" w:rsidP="00AE6AD5">
      <w:pP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lastRenderedPageBreak/>
        <w:t>Članak 5.</w:t>
      </w:r>
    </w:p>
    <w:p w14:paraId="72675551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(Reguliranje međusobnih obaveza)</w:t>
      </w:r>
    </w:p>
    <w:p w14:paraId="0140F113" w14:textId="77777777" w:rsidR="00AE6AD5" w:rsidRDefault="00AE6AD5" w:rsidP="00AE6AD5">
      <w:pPr>
        <w:jc w:val="center"/>
        <w:rPr>
          <w:b/>
          <w:color w:val="000000"/>
        </w:rPr>
      </w:pPr>
    </w:p>
    <w:p w14:paraId="336D2811" w14:textId="77777777" w:rsidR="00AE6AD5" w:rsidRDefault="00AE6AD5" w:rsidP="00AE6AD5">
      <w:pPr>
        <w:jc w:val="both"/>
        <w:rPr>
          <w:color w:val="000000"/>
        </w:rPr>
      </w:pPr>
      <w:r>
        <w:rPr>
          <w:color w:val="000000"/>
        </w:rPr>
        <w:t>U svrhu reguliranja međusobnih odnosa i uvjeta korištenja raspoređenih sredstava, a po donošenju ove Odluke, sklopit će se ugovor o sufinanciranju izgradnje biciklističke infrastrukture na županijskim i lokalnim cestama između Ministarstva mora, prometa i infrastrukture i svakog Korisnika sredstava iz članka 2. ove Odluke.</w:t>
      </w:r>
    </w:p>
    <w:p w14:paraId="7DA6D68F" w14:textId="77777777" w:rsidR="00AE6AD5" w:rsidRDefault="00AE6AD5" w:rsidP="00AE6AD5">
      <w:pPr>
        <w:jc w:val="both"/>
        <w:rPr>
          <w:color w:val="000000"/>
        </w:rPr>
      </w:pPr>
    </w:p>
    <w:p w14:paraId="0482351C" w14:textId="77777777" w:rsidR="00AE6AD5" w:rsidRDefault="00AE6AD5" w:rsidP="00AE6AD5">
      <w:pPr>
        <w:jc w:val="both"/>
        <w:rPr>
          <w:color w:val="000000"/>
        </w:rPr>
      </w:pPr>
    </w:p>
    <w:p w14:paraId="123C2680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Članak 6.</w:t>
      </w:r>
    </w:p>
    <w:p w14:paraId="289DC03D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(Način isplate sredstava)</w:t>
      </w:r>
    </w:p>
    <w:p w14:paraId="46E49F6E" w14:textId="77777777" w:rsidR="00AE6AD5" w:rsidRDefault="00AE6AD5" w:rsidP="00AE6AD5">
      <w:pPr>
        <w:jc w:val="center"/>
        <w:rPr>
          <w:b/>
          <w:color w:val="000000"/>
        </w:rPr>
      </w:pPr>
    </w:p>
    <w:p w14:paraId="4BC50C70" w14:textId="77777777" w:rsidR="00AE6AD5" w:rsidRDefault="00AE6AD5" w:rsidP="00AE6AD5">
      <w:pPr>
        <w:jc w:val="both"/>
        <w:rPr>
          <w:color w:val="000000"/>
        </w:rPr>
      </w:pPr>
      <w:r>
        <w:rPr>
          <w:color w:val="000000"/>
        </w:rPr>
        <w:t>Sredstva iz članka 2. ove Odluke doznačit će se Korisnicima sredstava jednokratno, pri čemu će se način podnošenja zahtjeva za isplatom, način i rokovi prijenosa i trošenja sredstava, kontrola namjenskog trošenja doznačenih sredstava, mogućnost obustave i povrata sredstava te način izvješćivanja od strane Korisnika sredstava, regulirati ugovorom iz članka 5. ove Odluke.</w:t>
      </w:r>
    </w:p>
    <w:p w14:paraId="617AF77B" w14:textId="77777777" w:rsidR="00AE6AD5" w:rsidRDefault="00AE6AD5" w:rsidP="00AE6AD5">
      <w:pPr>
        <w:jc w:val="both"/>
        <w:rPr>
          <w:color w:val="000000"/>
        </w:rPr>
      </w:pPr>
    </w:p>
    <w:p w14:paraId="45751EDF" w14:textId="77777777" w:rsidR="00AE6AD5" w:rsidRDefault="00AE6AD5" w:rsidP="00AE6AD5">
      <w:pPr>
        <w:jc w:val="both"/>
        <w:rPr>
          <w:color w:val="000000"/>
        </w:rPr>
      </w:pPr>
    </w:p>
    <w:p w14:paraId="392E2E26" w14:textId="77777777" w:rsidR="00AE6AD5" w:rsidRDefault="00AE6AD5" w:rsidP="00AE6AD5">
      <w:pPr>
        <w:jc w:val="center"/>
        <w:rPr>
          <w:b/>
          <w:color w:val="000000"/>
        </w:rPr>
      </w:pPr>
      <w:r>
        <w:rPr>
          <w:b/>
          <w:color w:val="000000"/>
        </w:rPr>
        <w:t>Članak 7.</w:t>
      </w:r>
    </w:p>
    <w:p w14:paraId="3BAD392D" w14:textId="77777777" w:rsidR="00AE6AD5" w:rsidRDefault="00AE6AD5" w:rsidP="00AE6AD5">
      <w:pPr>
        <w:jc w:val="center"/>
        <w:rPr>
          <w:b/>
          <w:color w:val="000000"/>
        </w:rPr>
      </w:pPr>
    </w:p>
    <w:p w14:paraId="7F775739" w14:textId="77777777" w:rsidR="00AE6AD5" w:rsidRDefault="00AE6AD5" w:rsidP="00AE6AD5">
      <w:pPr>
        <w:jc w:val="both"/>
      </w:pPr>
      <w:r>
        <w:t>Ova Odluka stupa na snagu danom donošenja.</w:t>
      </w:r>
    </w:p>
    <w:p w14:paraId="205A2AC8" w14:textId="77777777" w:rsidR="00AE6AD5" w:rsidRDefault="00AE6AD5" w:rsidP="00AE6AD5">
      <w:pPr>
        <w:rPr>
          <w:color w:val="000000"/>
        </w:rPr>
      </w:pPr>
    </w:p>
    <w:p w14:paraId="1F768E5A" w14:textId="77777777" w:rsidR="00AE6AD5" w:rsidRPr="007152B2" w:rsidRDefault="00AE6AD5" w:rsidP="00AE6AD5">
      <w:pPr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t xml:space="preserve">KLASA: </w:t>
      </w:r>
      <w:r w:rsidRPr="00926877">
        <w:rPr>
          <w:color w:val="000000"/>
          <w:sz w:val="22"/>
          <w:szCs w:val="22"/>
        </w:rPr>
        <w:fldChar w:fldCharType="begin">
          <w:ffData>
            <w:name w:val="PredmetKlasa"/>
            <w:enabled/>
            <w:calcOnExit w:val="0"/>
            <w:textInput/>
          </w:ffData>
        </w:fldChar>
      </w:r>
      <w:r w:rsidRPr="00926877">
        <w:rPr>
          <w:color w:val="000000"/>
          <w:sz w:val="22"/>
          <w:szCs w:val="22"/>
        </w:rPr>
        <w:instrText xml:space="preserve"> FORMTEXT </w:instrText>
      </w:r>
      <w:r w:rsidRPr="00926877">
        <w:rPr>
          <w:color w:val="000000"/>
          <w:sz w:val="22"/>
          <w:szCs w:val="22"/>
        </w:rPr>
      </w:r>
      <w:r w:rsidRPr="00926877">
        <w:rPr>
          <w:color w:val="000000"/>
          <w:sz w:val="22"/>
          <w:szCs w:val="22"/>
        </w:rPr>
        <w:fldChar w:fldCharType="separate"/>
      </w:r>
      <w:r w:rsidRPr="00926877">
        <w:rPr>
          <w:color w:val="000000"/>
          <w:sz w:val="22"/>
          <w:szCs w:val="22"/>
        </w:rPr>
        <w:t>011-02/23-01/14</w:t>
      </w:r>
      <w:r w:rsidRPr="00926877">
        <w:rPr>
          <w:color w:val="000000"/>
          <w:sz w:val="22"/>
          <w:szCs w:val="22"/>
        </w:rPr>
        <w:fldChar w:fldCharType="end"/>
      </w:r>
    </w:p>
    <w:p w14:paraId="223FC3C7" w14:textId="77777777" w:rsidR="00AE6AD5" w:rsidRPr="007152B2" w:rsidRDefault="00AE6AD5" w:rsidP="00AE6AD5">
      <w:pPr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t xml:space="preserve">URBROJ: </w:t>
      </w:r>
      <w:r w:rsidRPr="00926877">
        <w:rPr>
          <w:color w:val="000000"/>
          <w:sz w:val="22"/>
          <w:szCs w:val="22"/>
        </w:rPr>
        <w:fldChar w:fldCharType="begin">
          <w:ffData>
            <w:name w:val="PismenoUrBroj"/>
            <w:enabled/>
            <w:calcOnExit w:val="0"/>
            <w:textInput/>
          </w:ffData>
        </w:fldChar>
      </w:r>
      <w:r w:rsidRPr="00926877">
        <w:rPr>
          <w:color w:val="000000"/>
          <w:sz w:val="22"/>
          <w:szCs w:val="22"/>
        </w:rPr>
        <w:instrText xml:space="preserve"> FORMTEXT </w:instrText>
      </w:r>
      <w:r w:rsidRPr="00926877">
        <w:rPr>
          <w:color w:val="000000"/>
          <w:sz w:val="22"/>
          <w:szCs w:val="22"/>
        </w:rPr>
      </w:r>
      <w:r w:rsidRPr="00926877">
        <w:rPr>
          <w:color w:val="000000"/>
          <w:sz w:val="22"/>
          <w:szCs w:val="22"/>
        </w:rPr>
        <w:fldChar w:fldCharType="separate"/>
      </w:r>
      <w:r w:rsidRPr="00926877">
        <w:rPr>
          <w:color w:val="000000"/>
          <w:sz w:val="22"/>
          <w:szCs w:val="22"/>
        </w:rPr>
        <w:t>530-08-1-2-26-214</w:t>
      </w:r>
      <w:r w:rsidRPr="00926877">
        <w:rPr>
          <w:color w:val="000000"/>
          <w:sz w:val="22"/>
          <w:szCs w:val="22"/>
        </w:rPr>
        <w:fldChar w:fldCharType="end"/>
      </w:r>
    </w:p>
    <w:p w14:paraId="03465BCC" w14:textId="77777777" w:rsidR="00AE6AD5" w:rsidRPr="007152B2" w:rsidRDefault="00AE6AD5" w:rsidP="00AE6AD5">
      <w:pPr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t xml:space="preserve">Zagreb, </w:t>
      </w:r>
      <w:r w:rsidRPr="00926877">
        <w:rPr>
          <w:color w:val="000000"/>
          <w:sz w:val="22"/>
          <w:szCs w:val="22"/>
        </w:rPr>
        <w:fldChar w:fldCharType="begin">
          <w:ffData>
            <w:name w:val="PismenoDatNastanka"/>
            <w:enabled/>
            <w:calcOnExit w:val="0"/>
            <w:textInput>
              <w:type w:val="date"/>
              <w:format w:val="dd. MMMM yyyy."/>
            </w:textInput>
          </w:ffData>
        </w:fldChar>
      </w:r>
      <w:r w:rsidRPr="00926877">
        <w:rPr>
          <w:color w:val="000000"/>
          <w:sz w:val="22"/>
          <w:szCs w:val="22"/>
        </w:rPr>
        <w:instrText xml:space="preserve"> FORMTEXT </w:instrText>
      </w:r>
      <w:r w:rsidRPr="00926877">
        <w:rPr>
          <w:color w:val="000000"/>
          <w:sz w:val="22"/>
          <w:szCs w:val="22"/>
        </w:rPr>
      </w:r>
      <w:r w:rsidRPr="00926877">
        <w:rPr>
          <w:color w:val="000000"/>
          <w:sz w:val="22"/>
          <w:szCs w:val="22"/>
        </w:rPr>
        <w:fldChar w:fldCharType="separate"/>
      </w:r>
      <w:r w:rsidRPr="00926877">
        <w:rPr>
          <w:color w:val="000000"/>
          <w:sz w:val="22"/>
          <w:szCs w:val="22"/>
        </w:rPr>
        <w:t>23. ožujka 2026.</w:t>
      </w:r>
      <w:r w:rsidRPr="00926877">
        <w:rPr>
          <w:color w:val="000000"/>
          <w:sz w:val="22"/>
          <w:szCs w:val="22"/>
        </w:rPr>
        <w:fldChar w:fldCharType="end"/>
      </w:r>
      <w:r w:rsidRPr="007152B2">
        <w:rPr>
          <w:color w:val="000000"/>
          <w:sz w:val="22"/>
          <w:szCs w:val="22"/>
        </w:rPr>
        <w:t xml:space="preserve"> godine</w:t>
      </w:r>
    </w:p>
    <w:p w14:paraId="3D3C64EC" w14:textId="77777777" w:rsidR="00AE6AD5" w:rsidRDefault="00AE6AD5" w:rsidP="00AE6AD5">
      <w:pPr>
        <w:rPr>
          <w:color w:val="000000"/>
          <w:sz w:val="22"/>
          <w:szCs w:val="22"/>
        </w:rPr>
      </w:pPr>
    </w:p>
    <w:p w14:paraId="50F873F9" w14:textId="77777777" w:rsidR="00AE6AD5" w:rsidRDefault="00AE6AD5" w:rsidP="00AE6AD5">
      <w:pPr>
        <w:rPr>
          <w:color w:val="000000"/>
          <w:sz w:val="22"/>
          <w:szCs w:val="22"/>
        </w:rPr>
      </w:pPr>
    </w:p>
    <w:p w14:paraId="31BFD60A" w14:textId="77777777" w:rsidR="00AE6AD5" w:rsidRDefault="00AE6AD5" w:rsidP="00AE6AD5">
      <w:pPr>
        <w:jc w:val="both"/>
        <w:rPr>
          <w:color w:val="FF0000"/>
        </w:rPr>
      </w:pPr>
    </w:p>
    <w:p w14:paraId="27831886" w14:textId="77777777" w:rsidR="00AE6AD5" w:rsidRDefault="00AE6AD5" w:rsidP="00AE6AD5">
      <w:pPr>
        <w:jc w:val="both"/>
      </w:pPr>
    </w:p>
    <w:p w14:paraId="6B508CD1" w14:textId="77777777" w:rsidR="00AE6AD5" w:rsidRDefault="00AE6AD5" w:rsidP="00AE6AD5">
      <w:pPr>
        <w:jc w:val="both"/>
      </w:pPr>
    </w:p>
    <w:p w14:paraId="0C371A5A" w14:textId="77777777" w:rsidR="00AE6AD5" w:rsidRDefault="00AE6AD5" w:rsidP="00AE6AD5">
      <w:pPr>
        <w:tabs>
          <w:tab w:val="left" w:pos="1134"/>
        </w:tabs>
        <w:ind w:left="5664"/>
        <w:jc w:val="center"/>
        <w:rPr>
          <w:b/>
          <w:iCs/>
        </w:rPr>
      </w:pPr>
      <w:r>
        <w:rPr>
          <w:b/>
          <w:iCs/>
        </w:rPr>
        <w:t>POTPREDSJEDNIK VLADE</w:t>
      </w:r>
    </w:p>
    <w:p w14:paraId="38FA9BE1" w14:textId="77777777" w:rsidR="00AE6AD5" w:rsidRDefault="00AE6AD5" w:rsidP="00AE6AD5">
      <w:pPr>
        <w:tabs>
          <w:tab w:val="left" w:pos="1134"/>
        </w:tabs>
        <w:ind w:left="5664"/>
        <w:jc w:val="center"/>
        <w:rPr>
          <w:b/>
          <w:iCs/>
        </w:rPr>
      </w:pPr>
      <w:r>
        <w:rPr>
          <w:b/>
          <w:iCs/>
        </w:rPr>
        <w:t>I MINISTAR</w:t>
      </w:r>
    </w:p>
    <w:p w14:paraId="013ACE86" w14:textId="77777777" w:rsidR="00AE6AD5" w:rsidRDefault="00AE6AD5" w:rsidP="00AE6AD5">
      <w:pPr>
        <w:ind w:left="5664"/>
        <w:jc w:val="center"/>
      </w:pPr>
    </w:p>
    <w:p w14:paraId="48119E9B" w14:textId="77777777" w:rsidR="00AE6AD5" w:rsidRDefault="00AE6AD5" w:rsidP="00AE6AD5">
      <w:pPr>
        <w:ind w:left="5664"/>
        <w:jc w:val="center"/>
        <w:rPr>
          <w:b/>
        </w:rPr>
      </w:pPr>
      <w:r>
        <w:br/>
      </w:r>
      <w:r>
        <w:br/>
      </w:r>
      <w:r>
        <w:rPr>
          <w:b/>
        </w:rPr>
        <w:t>Oleg Butković, v. r.</w:t>
      </w:r>
    </w:p>
    <w:p w14:paraId="66FE756D" w14:textId="77777777" w:rsidR="00AE6AD5" w:rsidRDefault="00AE6AD5" w:rsidP="00AE6AD5">
      <w:pPr>
        <w:rPr>
          <w:b/>
          <w:u w:val="single"/>
        </w:rPr>
      </w:pPr>
    </w:p>
    <w:p w14:paraId="4AEBC916" w14:textId="77777777" w:rsidR="00AE6AD5" w:rsidRDefault="00AE6AD5" w:rsidP="00AE6AD5">
      <w:pPr>
        <w:rPr>
          <w:b/>
          <w:u w:val="single"/>
        </w:rPr>
      </w:pPr>
    </w:p>
    <w:p w14:paraId="24BDAB53" w14:textId="2C39CE07" w:rsidR="00AE6AD5" w:rsidRDefault="00AE6AD5" w:rsidP="00D136BE">
      <w:pPr>
        <w:rPr>
          <w:lang w:eastAsia="en-US"/>
        </w:rPr>
      </w:pPr>
    </w:p>
    <w:p w14:paraId="0FC8DC12" w14:textId="1FF235F9" w:rsidR="00AE6AD5" w:rsidRDefault="00AE6AD5" w:rsidP="00D136BE">
      <w:pPr>
        <w:rPr>
          <w:lang w:eastAsia="en-US"/>
        </w:rPr>
      </w:pPr>
    </w:p>
    <w:p w14:paraId="2A0D5711" w14:textId="5CD1F733" w:rsidR="00AE6AD5" w:rsidRDefault="00AE6AD5" w:rsidP="00D136BE">
      <w:pPr>
        <w:rPr>
          <w:lang w:eastAsia="en-US"/>
        </w:rPr>
      </w:pPr>
    </w:p>
    <w:p w14:paraId="7E053910" w14:textId="296B1D57" w:rsidR="00AE6AD5" w:rsidRDefault="00AE6AD5" w:rsidP="00D136BE">
      <w:pPr>
        <w:rPr>
          <w:lang w:eastAsia="en-US"/>
        </w:rPr>
      </w:pPr>
    </w:p>
    <w:p w14:paraId="0D515645" w14:textId="0467495F" w:rsidR="00AE6AD5" w:rsidRDefault="00AE6AD5" w:rsidP="00D136BE">
      <w:pPr>
        <w:rPr>
          <w:lang w:eastAsia="en-US"/>
        </w:rPr>
      </w:pPr>
    </w:p>
    <w:p w14:paraId="09766CC0" w14:textId="1F36ADCF" w:rsidR="00AE6AD5" w:rsidRDefault="00AE6AD5" w:rsidP="00D136BE">
      <w:pPr>
        <w:rPr>
          <w:lang w:eastAsia="en-US"/>
        </w:rPr>
      </w:pPr>
    </w:p>
    <w:p w14:paraId="0FB6B08C" w14:textId="6E9FB63C" w:rsidR="00AE6AD5" w:rsidRDefault="00AE6AD5" w:rsidP="00D136BE">
      <w:pPr>
        <w:rPr>
          <w:lang w:eastAsia="en-US"/>
        </w:rPr>
      </w:pPr>
    </w:p>
    <w:p w14:paraId="001F11AA" w14:textId="42F54F98" w:rsidR="00AE6AD5" w:rsidRDefault="00AE6AD5" w:rsidP="00D136BE">
      <w:pPr>
        <w:rPr>
          <w:lang w:eastAsia="en-US"/>
        </w:rPr>
      </w:pPr>
    </w:p>
    <w:p w14:paraId="57FB53D5" w14:textId="5EEF0984" w:rsidR="00AE6AD5" w:rsidRDefault="00AE6AD5" w:rsidP="00D136BE">
      <w:pPr>
        <w:rPr>
          <w:lang w:eastAsia="en-US"/>
        </w:rPr>
      </w:pPr>
    </w:p>
    <w:p w14:paraId="134CEF7D" w14:textId="06E1AD17" w:rsidR="00E87D5E" w:rsidRDefault="00E87D5E" w:rsidP="00D136BE">
      <w:pPr>
        <w:rPr>
          <w:lang w:eastAsia="en-US"/>
        </w:rPr>
      </w:pPr>
    </w:p>
    <w:p w14:paraId="1AB9FE3C" w14:textId="4FD13296" w:rsidR="00E87D5E" w:rsidRDefault="00E87D5E" w:rsidP="00D136BE">
      <w:pPr>
        <w:rPr>
          <w:lang w:eastAsia="en-US"/>
        </w:rPr>
      </w:pPr>
    </w:p>
    <w:p w14:paraId="278E7EB5" w14:textId="7DD2A43A" w:rsidR="00E87D5E" w:rsidRDefault="00E87D5E" w:rsidP="00D136BE">
      <w:pPr>
        <w:rPr>
          <w:lang w:eastAsia="en-US"/>
        </w:rPr>
      </w:pPr>
    </w:p>
    <w:p w14:paraId="6176A364" w14:textId="77777777" w:rsidR="00460130" w:rsidRDefault="00460130" w:rsidP="00460130">
      <w:pPr>
        <w:spacing w:after="120"/>
        <w:rPr>
          <w:b/>
          <w:u w:val="single"/>
        </w:rPr>
      </w:pPr>
      <w:r>
        <w:rPr>
          <w:b/>
          <w:u w:val="single"/>
        </w:rPr>
        <w:t>DOSTAVITI:</w:t>
      </w:r>
    </w:p>
    <w:p w14:paraId="1F670FCB" w14:textId="77777777" w:rsidR="00460130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  <w:color w:val="000000"/>
        </w:rPr>
      </w:pPr>
      <w:r>
        <w:rPr>
          <w:b/>
          <w:color w:val="000000"/>
        </w:rPr>
        <w:lastRenderedPageBreak/>
        <w:t>ŽUC Bjelovarsko-bilogorske županije</w:t>
      </w:r>
      <w:r>
        <w:rPr>
          <w:b/>
          <w:color w:val="000000"/>
        </w:rPr>
        <w:tab/>
      </w:r>
    </w:p>
    <w:p w14:paraId="4FD597C4" w14:textId="77777777" w:rsidR="00460130" w:rsidRPr="001160B7" w:rsidRDefault="00460130" w:rsidP="00460130">
      <w:pPr>
        <w:spacing w:after="120" w:line="276" w:lineRule="auto"/>
        <w:ind w:firstLine="708"/>
        <w:contextualSpacing/>
        <w:jc w:val="both"/>
      </w:pPr>
      <w:r>
        <w:rPr>
          <w:color w:val="000000"/>
        </w:rPr>
        <w:t>Ulica Josipa Jelačića 2, 43000 Bjelovar; e-mail</w:t>
      </w:r>
      <w:r w:rsidRPr="001160B7">
        <w:t xml:space="preserve">: </w:t>
      </w:r>
      <w:hyperlink r:id="rId10" w:history="1">
        <w:r w:rsidRPr="001160B7">
          <w:rPr>
            <w:rStyle w:val="Hyperlink"/>
            <w:color w:val="auto"/>
          </w:rPr>
          <w:t>zuc.bbz@gmail.com</w:t>
        </w:r>
      </w:hyperlink>
    </w:p>
    <w:p w14:paraId="502C1CCF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Brodsko-posavske županije</w:t>
      </w:r>
      <w:r w:rsidRPr="001160B7">
        <w:rPr>
          <w:b/>
        </w:rPr>
        <w:tab/>
      </w:r>
    </w:p>
    <w:p w14:paraId="475A0C89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Ivana Gorana Kovačića 58, 35000 Slavonski Brod; </w:t>
      </w:r>
    </w:p>
    <w:p w14:paraId="649FCDB7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e-mail: </w:t>
      </w:r>
      <w:hyperlink r:id="rId11" w:history="1">
        <w:r w:rsidRPr="001160B7">
          <w:rPr>
            <w:rStyle w:val="Hyperlink"/>
            <w:color w:val="auto"/>
          </w:rPr>
          <w:t>uprava-za-ceste-bpz@sb.t-com.hr</w:t>
        </w:r>
      </w:hyperlink>
    </w:p>
    <w:p w14:paraId="61A3DF89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Dubrovačko-neretvanske županije</w:t>
      </w:r>
      <w:r w:rsidRPr="001160B7">
        <w:rPr>
          <w:b/>
        </w:rPr>
        <w:tab/>
      </w:r>
    </w:p>
    <w:p w14:paraId="66C386D9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Vladimira Nazora 8, 20000 Dubrovnik; e-mail: </w:t>
      </w:r>
      <w:hyperlink r:id="rId12" w:history="1">
        <w:r w:rsidRPr="001160B7">
          <w:rPr>
            <w:rStyle w:val="Hyperlink"/>
            <w:color w:val="auto"/>
          </w:rPr>
          <w:t>info@zuc-dubrovnik.hr</w:t>
        </w:r>
      </w:hyperlink>
    </w:p>
    <w:p w14:paraId="76192B3D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Istarske županije</w:t>
      </w:r>
    </w:p>
    <w:p w14:paraId="3E9CBF64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M. B. Rašana 2/4, 52000 Pazin; e-mail: </w:t>
      </w:r>
      <w:hyperlink r:id="rId13" w:history="1">
        <w:r w:rsidRPr="001160B7">
          <w:rPr>
            <w:rStyle w:val="Hyperlink"/>
            <w:color w:val="auto"/>
          </w:rPr>
          <w:t>zuc@zuc-pazin.hr</w:t>
        </w:r>
      </w:hyperlink>
    </w:p>
    <w:p w14:paraId="1E673F77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Karlovačke županije</w:t>
      </w:r>
    </w:p>
    <w:p w14:paraId="79FA6D6D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>Barilović, Belajske Poljice, Poslovni park Karlovac 1/A, 47250 Duga Resa;</w:t>
      </w:r>
    </w:p>
    <w:p w14:paraId="1744ED74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e-mail: </w:t>
      </w:r>
      <w:hyperlink r:id="rId14" w:history="1">
        <w:r w:rsidRPr="001160B7">
          <w:rPr>
            <w:rStyle w:val="Hyperlink"/>
            <w:color w:val="auto"/>
          </w:rPr>
          <w:t>zuc-karlovac@zuc-karlovac.hr</w:t>
        </w:r>
      </w:hyperlink>
    </w:p>
    <w:p w14:paraId="4A56428C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Koprivničko-križevačke županije</w:t>
      </w:r>
    </w:p>
    <w:p w14:paraId="6A43D2AB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I. Z. Dijankovečkog 3, 48260 Križevci; e-mail: </w:t>
      </w:r>
      <w:hyperlink r:id="rId15" w:history="1">
        <w:r w:rsidRPr="001160B7">
          <w:rPr>
            <w:rStyle w:val="Hyperlink"/>
            <w:color w:val="auto"/>
          </w:rPr>
          <w:t>zuc-krizevci@kc.t-com.hr</w:t>
        </w:r>
      </w:hyperlink>
    </w:p>
    <w:p w14:paraId="46F5D3D8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Krapinsko-zagorske županije</w:t>
      </w:r>
      <w:r w:rsidRPr="001160B7">
        <w:rPr>
          <w:b/>
        </w:rPr>
        <w:tab/>
      </w:r>
    </w:p>
    <w:p w14:paraId="5FCCEA9F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Janka Leskovara 40/1, 49218 Pregrada; e-mail: </w:t>
      </w:r>
      <w:hyperlink r:id="rId16" w:history="1">
        <w:r w:rsidRPr="001160B7">
          <w:rPr>
            <w:rStyle w:val="Hyperlink"/>
            <w:color w:val="auto"/>
          </w:rPr>
          <w:t>info@zuc-kzz.hr</w:t>
        </w:r>
      </w:hyperlink>
    </w:p>
    <w:p w14:paraId="5351B7D8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Ličko-senjske županije</w:t>
      </w:r>
    </w:p>
    <w:p w14:paraId="0106AA65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Smiljanska 41, 53000 Gospić; e-mail: </w:t>
      </w:r>
      <w:hyperlink r:id="rId17" w:history="1">
        <w:r w:rsidRPr="001160B7">
          <w:rPr>
            <w:rStyle w:val="Hyperlink"/>
            <w:color w:val="auto"/>
          </w:rPr>
          <w:t>uprava@zuc-ls.hr</w:t>
        </w:r>
      </w:hyperlink>
    </w:p>
    <w:p w14:paraId="77C39EC2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Međimurske županije</w:t>
      </w:r>
    </w:p>
    <w:p w14:paraId="26AE6FEA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Mihovljanska 70, 40000 Čakovec; e-mail: </w:t>
      </w:r>
      <w:hyperlink r:id="rId18" w:history="1">
        <w:r w:rsidRPr="001160B7">
          <w:rPr>
            <w:rStyle w:val="Hyperlink"/>
            <w:color w:val="auto"/>
          </w:rPr>
          <w:t>info@zuc-ck.hr</w:t>
        </w:r>
      </w:hyperlink>
    </w:p>
    <w:p w14:paraId="0D08378E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Osječko-baranjske županije</w:t>
      </w:r>
    </w:p>
    <w:p w14:paraId="0F480A5F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Vijenac Ivana Meštrovića 14e, PP87, 31000 Osijek; e-mail: </w:t>
      </w:r>
      <w:hyperlink r:id="rId19" w:history="1">
        <w:r w:rsidRPr="001160B7">
          <w:rPr>
            <w:rStyle w:val="Hyperlink"/>
            <w:color w:val="auto"/>
          </w:rPr>
          <w:t>zuc-obz@zuc-obz.hr</w:t>
        </w:r>
      </w:hyperlink>
    </w:p>
    <w:p w14:paraId="59C29270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Požeško-slavonske županije</w:t>
      </w:r>
      <w:r w:rsidRPr="001160B7">
        <w:rPr>
          <w:b/>
        </w:rPr>
        <w:tab/>
      </w:r>
    </w:p>
    <w:p w14:paraId="1878A7CF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Matije Gupca 6, 34000 Požega; e-mail: </w:t>
      </w:r>
      <w:hyperlink r:id="rId20" w:history="1">
        <w:r w:rsidRPr="001160B7">
          <w:rPr>
            <w:rStyle w:val="Hyperlink"/>
            <w:color w:val="auto"/>
          </w:rPr>
          <w:t>uprava-za-ceste@po.t-com.hr</w:t>
        </w:r>
      </w:hyperlink>
    </w:p>
    <w:p w14:paraId="67CA70DC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Sisačko-moslavačke županije</w:t>
      </w:r>
    </w:p>
    <w:p w14:paraId="5C589EC2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Antuna Cuvaja 16, 44000 Sisak; e-mail: </w:t>
      </w:r>
      <w:hyperlink r:id="rId21" w:history="1">
        <w:r w:rsidRPr="001160B7">
          <w:rPr>
            <w:rStyle w:val="Hyperlink"/>
            <w:color w:val="auto"/>
          </w:rPr>
          <w:t>info@zuc-sk.hr</w:t>
        </w:r>
      </w:hyperlink>
    </w:p>
    <w:p w14:paraId="4ECF5576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Šibensko-kninske županije</w:t>
      </w:r>
    </w:p>
    <w:p w14:paraId="030E79AC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Velimira Škorpika 27, 22000 Šibenik; e-mail: </w:t>
      </w:r>
      <w:hyperlink r:id="rId22" w:history="1">
        <w:r w:rsidRPr="001160B7">
          <w:rPr>
            <w:rStyle w:val="Hyperlink"/>
            <w:color w:val="auto"/>
          </w:rPr>
          <w:t>uprava@zuc-sibenik.hr</w:t>
        </w:r>
      </w:hyperlink>
    </w:p>
    <w:p w14:paraId="5D5E5AE1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Varaždinske županije</w:t>
      </w:r>
    </w:p>
    <w:p w14:paraId="07D147B4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Gajeva 4, 42000 Varaždin; e-mail: </w:t>
      </w:r>
      <w:hyperlink r:id="rId23" w:history="1">
        <w:r w:rsidRPr="001160B7">
          <w:rPr>
            <w:rStyle w:val="Hyperlink"/>
            <w:color w:val="auto"/>
          </w:rPr>
          <w:t>zuc-varazdin@zuc-vz.hr</w:t>
        </w:r>
      </w:hyperlink>
    </w:p>
    <w:p w14:paraId="02B88655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Virovitičko-podravske županije</w:t>
      </w:r>
    </w:p>
    <w:p w14:paraId="7C06185B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Matije Gupca 53, 33000 Virovitica; e-mail: </w:t>
      </w:r>
      <w:hyperlink r:id="rId24" w:history="1">
        <w:r w:rsidRPr="001160B7">
          <w:rPr>
            <w:rStyle w:val="Hyperlink"/>
            <w:color w:val="auto"/>
          </w:rPr>
          <w:t>uprava@zucvirovitica.hr</w:t>
        </w:r>
      </w:hyperlink>
    </w:p>
    <w:p w14:paraId="10E16515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Vukovarsko-srijemske županije</w:t>
      </w:r>
    </w:p>
    <w:p w14:paraId="31EF9126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Josipa Kozarca 10, 32100 Vinkovci; e-mail: </w:t>
      </w:r>
      <w:hyperlink r:id="rId25" w:history="1">
        <w:r w:rsidRPr="001160B7">
          <w:rPr>
            <w:rStyle w:val="Hyperlink"/>
            <w:color w:val="auto"/>
          </w:rPr>
          <w:t>info@zuc-vk.hr</w:t>
        </w:r>
      </w:hyperlink>
    </w:p>
    <w:p w14:paraId="4EA03353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Zadarske županije</w:t>
      </w:r>
    </w:p>
    <w:p w14:paraId="72DDCCCB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Zrinsko-Frankopanska 10/2, 23000 Zadar; e-mail: </w:t>
      </w:r>
      <w:hyperlink r:id="rId26" w:history="1">
        <w:r w:rsidRPr="001160B7">
          <w:rPr>
            <w:rStyle w:val="Hyperlink"/>
            <w:color w:val="auto"/>
          </w:rPr>
          <w:t>zuc@zuc-zadar.hr</w:t>
        </w:r>
      </w:hyperlink>
    </w:p>
    <w:p w14:paraId="42067930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  <w:rPr>
          <w:b/>
        </w:rPr>
      </w:pPr>
      <w:r w:rsidRPr="001160B7">
        <w:rPr>
          <w:b/>
        </w:rPr>
        <w:t>ŽUC Zagrebačke županije</w:t>
      </w:r>
    </w:p>
    <w:p w14:paraId="0D640094" w14:textId="77777777" w:rsidR="00460130" w:rsidRPr="001160B7" w:rsidRDefault="00460130" w:rsidP="00460130">
      <w:pPr>
        <w:spacing w:after="120" w:line="276" w:lineRule="auto"/>
        <w:ind w:left="720"/>
        <w:contextualSpacing/>
        <w:jc w:val="both"/>
      </w:pPr>
      <w:r w:rsidRPr="001160B7">
        <w:t xml:space="preserve">Remetinečka cesta 3, 10000 Zagreb; e-mail: </w:t>
      </w:r>
      <w:hyperlink r:id="rId27" w:history="1">
        <w:r w:rsidRPr="001160B7">
          <w:rPr>
            <w:rStyle w:val="Hyperlink"/>
            <w:color w:val="auto"/>
          </w:rPr>
          <w:t>zuczg@zuczg.hr</w:t>
        </w:r>
      </w:hyperlink>
    </w:p>
    <w:p w14:paraId="5076F4F2" w14:textId="77777777" w:rsidR="00460130" w:rsidRPr="001160B7" w:rsidRDefault="00460130" w:rsidP="00460130">
      <w:pPr>
        <w:numPr>
          <w:ilvl w:val="0"/>
          <w:numId w:val="3"/>
        </w:numPr>
        <w:spacing w:after="120" w:line="276" w:lineRule="auto"/>
        <w:contextualSpacing/>
        <w:jc w:val="both"/>
      </w:pPr>
      <w:r w:rsidRPr="001160B7">
        <w:rPr>
          <w:b/>
        </w:rPr>
        <w:t>Uprava za proračun i financije</w:t>
      </w:r>
      <w:r w:rsidRPr="001160B7">
        <w:t xml:space="preserve"> – Ministarstvo mora, prometa i infrastrukture</w:t>
      </w:r>
    </w:p>
    <w:p w14:paraId="3019F09F" w14:textId="1F871652" w:rsidR="00D803C6" w:rsidRPr="00A87FDC" w:rsidRDefault="00460130" w:rsidP="00A87FDC">
      <w:pPr>
        <w:numPr>
          <w:ilvl w:val="0"/>
          <w:numId w:val="3"/>
        </w:numPr>
        <w:spacing w:after="120" w:line="276" w:lineRule="auto"/>
        <w:contextualSpacing/>
        <w:jc w:val="both"/>
        <w:rPr>
          <w:color w:val="000000"/>
          <w:sz w:val="22"/>
          <w:szCs w:val="22"/>
        </w:rPr>
      </w:pPr>
      <w:r w:rsidRPr="001160B7">
        <w:t>Pismohrana – ovdje</w:t>
      </w:r>
      <w:r w:rsidR="00A87FDC">
        <w:t>.</w:t>
      </w:r>
      <w:bookmarkStart w:id="1" w:name="_GoBack"/>
      <w:bookmarkEnd w:id="1"/>
    </w:p>
    <w:sectPr w:rsidR="00D803C6" w:rsidRPr="00A87FDC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3C7F6" w14:textId="77777777" w:rsidR="00A1520F" w:rsidRDefault="00A1520F">
      <w:r>
        <w:separator/>
      </w:r>
    </w:p>
  </w:endnote>
  <w:endnote w:type="continuationSeparator" w:id="0">
    <w:p w14:paraId="47F33149" w14:textId="77777777" w:rsidR="00A1520F" w:rsidRDefault="00A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DAutomationC93M">
    <w:panose1 w:val="02000508000000020002"/>
    <w:charset w:val="00"/>
    <w:family w:val="auto"/>
    <w:pitch w:val="variable"/>
    <w:sig w:usb0="00000003" w:usb1="10000000" w:usb2="00000000" w:usb3="00000000" w:csb0="00000001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B0EE" w14:textId="77777777" w:rsidR="00A1520F" w:rsidRDefault="00A1520F">
      <w:r>
        <w:separator/>
      </w:r>
    </w:p>
  </w:footnote>
  <w:footnote w:type="continuationSeparator" w:id="0">
    <w:p w14:paraId="040D978F" w14:textId="77777777" w:rsidR="00A1520F" w:rsidRDefault="00A1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857D5"/>
    <w:multiLevelType w:val="hybridMultilevel"/>
    <w:tmpl w:val="BD34E8BC"/>
    <w:lvl w:ilvl="0" w:tplc="1AAA3E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46C38"/>
    <w:multiLevelType w:val="hybridMultilevel"/>
    <w:tmpl w:val="A9A0DAC0"/>
    <w:lvl w:ilvl="0" w:tplc="E3A015E8">
      <w:start w:val="1"/>
      <w:numFmt w:val="decimal"/>
      <w:lvlText w:val="(%1)"/>
      <w:lvlJc w:val="left"/>
      <w:pPr>
        <w:ind w:left="720" w:hanging="360"/>
      </w:pPr>
    </w:lvl>
    <w:lvl w:ilvl="1" w:tplc="C93A5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D180D"/>
    <w:multiLevelType w:val="hybridMultilevel"/>
    <w:tmpl w:val="A9A0DAC0"/>
    <w:lvl w:ilvl="0" w:tplc="E3A015E8">
      <w:start w:val="1"/>
      <w:numFmt w:val="decimal"/>
      <w:lvlText w:val="(%1)"/>
      <w:lvlJc w:val="left"/>
      <w:pPr>
        <w:ind w:left="720" w:hanging="360"/>
      </w:pPr>
    </w:lvl>
    <w:lvl w:ilvl="1" w:tplc="C93A5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3"/>
    <w:rsid w:val="00460130"/>
    <w:rsid w:val="00484220"/>
    <w:rsid w:val="0052387E"/>
    <w:rsid w:val="008A193E"/>
    <w:rsid w:val="00934FD3"/>
    <w:rsid w:val="00982F3F"/>
    <w:rsid w:val="009D4D44"/>
    <w:rsid w:val="009F5408"/>
    <w:rsid w:val="00A1520F"/>
    <w:rsid w:val="00A164F3"/>
    <w:rsid w:val="00A87FDC"/>
    <w:rsid w:val="00AE6AD5"/>
    <w:rsid w:val="00AF3408"/>
    <w:rsid w:val="00BB097C"/>
    <w:rsid w:val="00C224DE"/>
    <w:rsid w:val="00C61018"/>
    <w:rsid w:val="00D30AE2"/>
    <w:rsid w:val="00DE57CD"/>
    <w:rsid w:val="00E87D5E"/>
    <w:rsid w:val="00EB12CD"/>
    <w:rsid w:val="00F0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9F06B"/>
  <w15:docId w15:val="{2897CC5F-7DAA-4ED5-B656-26118C09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AD5"/>
    <w:pPr>
      <w:ind w:left="720"/>
      <w:contextualSpacing/>
    </w:pPr>
  </w:style>
  <w:style w:type="character" w:styleId="Hyperlink">
    <w:name w:val="Hyperlink"/>
    <w:uiPriority w:val="99"/>
    <w:unhideWhenUsed/>
    <w:rsid w:val="00460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uc@zuc-pazin.hr" TargetMode="External"/><Relationship Id="rId18" Type="http://schemas.openxmlformats.org/officeDocument/2006/relationships/hyperlink" Target="mailto:info@zuc-ck.hr" TargetMode="External"/><Relationship Id="rId26" Type="http://schemas.openxmlformats.org/officeDocument/2006/relationships/hyperlink" Target="mailto:zuc@zuc-zadar.h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zuc-sk.h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fo@zuc-dubrovnik.hr" TargetMode="External"/><Relationship Id="rId17" Type="http://schemas.openxmlformats.org/officeDocument/2006/relationships/hyperlink" Target="mailto:uprava@zuc-ls.hr" TargetMode="External"/><Relationship Id="rId25" Type="http://schemas.openxmlformats.org/officeDocument/2006/relationships/hyperlink" Target="mailto:info@zuc-vk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zuc-kzz.hr" TargetMode="External"/><Relationship Id="rId20" Type="http://schemas.openxmlformats.org/officeDocument/2006/relationships/hyperlink" Target="mailto:uprava-za-ceste@po.t-com.h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prava-za-ceste-bpz@sb.t-com.hr" TargetMode="External"/><Relationship Id="rId24" Type="http://schemas.openxmlformats.org/officeDocument/2006/relationships/hyperlink" Target="mailto:uprava@zucvirovitica.hr" TargetMode="External"/><Relationship Id="rId5" Type="http://schemas.openxmlformats.org/officeDocument/2006/relationships/styles" Target="styles.xml"/><Relationship Id="rId15" Type="http://schemas.openxmlformats.org/officeDocument/2006/relationships/hyperlink" Target="mailto:zuc-krizevci@kc.t-com.hr" TargetMode="External"/><Relationship Id="rId23" Type="http://schemas.openxmlformats.org/officeDocument/2006/relationships/hyperlink" Target="mailto:zuc-varazdin@zuc-vz.h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zuc.bbz@gmail.com" TargetMode="External"/><Relationship Id="rId19" Type="http://schemas.openxmlformats.org/officeDocument/2006/relationships/hyperlink" Target="mailto:zuc-obz@zuc-obz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zuc-karlovac@zuc-karlovac.hr" TargetMode="External"/><Relationship Id="rId22" Type="http://schemas.openxmlformats.org/officeDocument/2006/relationships/hyperlink" Target="mailto:uprava@zuc-sibenik.hr" TargetMode="External"/><Relationship Id="rId27" Type="http://schemas.openxmlformats.org/officeDocument/2006/relationships/hyperlink" Target="mailto:zuczg@zuc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2E8798110CE4EA3DEDC152457527C" ma:contentTypeVersion="0" ma:contentTypeDescription="Create a new document." ma:contentTypeScope="" ma:versionID="2b0cd4af3ea8d83d8b40a07317e076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32265-473A-445A-9695-0BC23E27F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A2648-B243-4BDB-9DE7-815B4016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David Radas</cp:lastModifiedBy>
  <cp:revision>4</cp:revision>
  <cp:lastPrinted>1899-12-31T23:00:00Z</cp:lastPrinted>
  <dcterms:created xsi:type="dcterms:W3CDTF">2026-05-06T12:01:00Z</dcterms:created>
  <dcterms:modified xsi:type="dcterms:W3CDTF">2026-05-06T13:19:00Z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0x010100FD52E8798110CE4EA3DEDC152457527C</vt:lpwstr>
  </property>
</Properties>
</file>